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636B" w:rsidRDefault="00545DC6">
      <w:pPr>
        <w:widowControl/>
        <w:autoSpaceDE/>
        <w:autoSpaceDN/>
        <w:adjustRightInd/>
        <w:jc w:val="right"/>
        <w:rPr>
          <w:b/>
          <w:i/>
          <w:sz w:val="24"/>
          <w:szCs w:val="24"/>
        </w:rPr>
      </w:pPr>
      <w:r>
        <w:rPr>
          <w:b/>
          <w:i/>
          <w:color w:val="000000"/>
          <w:sz w:val="26"/>
          <w:szCs w:val="26"/>
        </w:rPr>
        <w:t xml:space="preserve">Приложение </w:t>
      </w:r>
      <w:r w:rsidR="0009412A">
        <w:rPr>
          <w:b/>
          <w:i/>
          <w:color w:val="000000"/>
          <w:sz w:val="26"/>
          <w:szCs w:val="26"/>
        </w:rPr>
        <w:t>№</w:t>
      </w:r>
      <w:r>
        <w:rPr>
          <w:b/>
          <w:i/>
          <w:color w:val="000000"/>
          <w:sz w:val="26"/>
          <w:szCs w:val="26"/>
        </w:rPr>
        <w:t>1</w:t>
      </w:r>
    </w:p>
    <w:p w:rsidR="0090636B" w:rsidRDefault="00545DC6">
      <w:pPr>
        <w:widowControl/>
        <w:tabs>
          <w:tab w:val="left" w:pos="284"/>
        </w:tabs>
        <w:autoSpaceDE/>
        <w:autoSpaceDN/>
        <w:adjustRightInd/>
        <w:spacing w:before="10" w:after="10" w:line="10" w:lineRule="atLeast"/>
        <w:ind w:left="142"/>
        <w:contextualSpacing/>
        <w:jc w:val="center"/>
        <w:rPr>
          <w:rFonts w:eastAsia="Calibri"/>
          <w:b/>
          <w:sz w:val="26"/>
          <w:szCs w:val="26"/>
          <w:lang w:eastAsia="en-US"/>
        </w:rPr>
      </w:pPr>
      <w:r>
        <w:rPr>
          <w:rFonts w:eastAsia="Calibri"/>
          <w:b/>
          <w:sz w:val="26"/>
          <w:szCs w:val="26"/>
          <w:lang w:eastAsia="en-US"/>
        </w:rPr>
        <w:t xml:space="preserve">Ведомость объемов работ  </w:t>
      </w:r>
    </w:p>
    <w:p w:rsidR="0090636B" w:rsidRDefault="0090636B">
      <w:pPr>
        <w:tabs>
          <w:tab w:val="num" w:pos="426"/>
          <w:tab w:val="left" w:pos="540"/>
          <w:tab w:val="left" w:pos="993"/>
        </w:tabs>
        <w:spacing w:line="288" w:lineRule="auto"/>
        <w:jc w:val="center"/>
        <w:rPr>
          <w:b/>
          <w:i/>
          <w:color w:val="000000"/>
          <w:sz w:val="26"/>
          <w:szCs w:val="26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113"/>
        <w:gridCol w:w="1586"/>
      </w:tblGrid>
      <w:tr w:rsidR="0090636B">
        <w:trPr>
          <w:jc w:val="center"/>
        </w:trPr>
        <w:tc>
          <w:tcPr>
            <w:tcW w:w="8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36B" w:rsidRDefault="00545DC6">
            <w:pPr>
              <w:pStyle w:val="a3"/>
              <w:spacing w:before="10" w:after="10" w:line="10" w:lineRule="atLeast"/>
              <w:ind w:left="142" w:right="-1"/>
              <w:rPr>
                <w:b/>
                <w:sz w:val="26"/>
                <w:szCs w:val="26"/>
                <w:lang w:val="ru-RU" w:eastAsia="ru-RU"/>
              </w:rPr>
            </w:pPr>
            <w:r>
              <w:rPr>
                <w:b/>
                <w:sz w:val="26"/>
                <w:szCs w:val="26"/>
                <w:lang w:val="ru-RU" w:eastAsia="ru-RU"/>
              </w:rPr>
              <w:t>Показатель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36B" w:rsidRDefault="00545DC6">
            <w:pPr>
              <w:pStyle w:val="a3"/>
              <w:spacing w:before="10" w:after="10" w:line="10" w:lineRule="atLeast"/>
              <w:ind w:left="142" w:right="-1"/>
              <w:rPr>
                <w:b/>
                <w:sz w:val="26"/>
                <w:szCs w:val="26"/>
                <w:lang w:val="ru-RU" w:eastAsia="ru-RU"/>
              </w:rPr>
            </w:pPr>
            <w:r>
              <w:rPr>
                <w:b/>
                <w:sz w:val="26"/>
                <w:szCs w:val="26"/>
                <w:lang w:val="ru-RU" w:eastAsia="ru-RU"/>
              </w:rPr>
              <w:t>Значение</w:t>
            </w:r>
          </w:p>
        </w:tc>
      </w:tr>
      <w:tr w:rsidR="0090636B">
        <w:trPr>
          <w:jc w:val="center"/>
        </w:trPr>
        <w:tc>
          <w:tcPr>
            <w:tcW w:w="8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36B" w:rsidRDefault="00545DC6">
            <w:pPr>
              <w:spacing w:after="10" w:line="10" w:lineRule="atLeast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Общая длина трассы КЛ (строительная)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36B" w:rsidRDefault="00545DC6" w:rsidP="00363AEB">
            <w:pPr>
              <w:spacing w:after="10" w:line="10" w:lineRule="atLeast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363AEB">
              <w:rPr>
                <w:sz w:val="24"/>
                <w:szCs w:val="24"/>
              </w:rPr>
              <w:t>33</w:t>
            </w:r>
            <w:r>
              <w:rPr>
                <w:sz w:val="24"/>
                <w:szCs w:val="24"/>
              </w:rPr>
              <w:t>км</w:t>
            </w:r>
          </w:p>
        </w:tc>
      </w:tr>
      <w:tr w:rsidR="0090636B">
        <w:trPr>
          <w:jc w:val="center"/>
        </w:trPr>
        <w:tc>
          <w:tcPr>
            <w:tcW w:w="8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636B" w:rsidRDefault="00545DC6">
            <w:pPr>
              <w:spacing w:after="10" w:line="1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Расчистка трассы для монтажа ж/б лотков от ДКР бульдозером, с утилизацией порубочных остатков шириной 2 метра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636B" w:rsidRDefault="00545DC6">
            <w:pPr>
              <w:spacing w:after="10" w:line="10" w:lineRule="atLeast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>
              <w:rPr>
                <w:sz w:val="24"/>
                <w:szCs w:val="24"/>
                <w:lang w:val="en-US"/>
              </w:rPr>
              <w:t>0</w:t>
            </w:r>
            <w:r>
              <w:rPr>
                <w:sz w:val="24"/>
                <w:szCs w:val="24"/>
              </w:rPr>
              <w:t>2 га</w:t>
            </w:r>
          </w:p>
        </w:tc>
      </w:tr>
      <w:tr w:rsidR="0090636B">
        <w:trPr>
          <w:trHeight w:val="444"/>
          <w:jc w:val="center"/>
        </w:trPr>
        <w:tc>
          <w:tcPr>
            <w:tcW w:w="8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636B" w:rsidRDefault="00545DC6">
            <w:pPr>
              <w:spacing w:after="10" w:line="1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Вырубка деревьев с диаметром ствола 14-22см, с утилизацией порубочных остатков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636B" w:rsidRDefault="00545DC6">
            <w:pPr>
              <w:spacing w:after="10" w:line="10" w:lineRule="atLeast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200 </w:t>
            </w: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</w:p>
        </w:tc>
      </w:tr>
      <w:tr w:rsidR="0090636B">
        <w:trPr>
          <w:jc w:val="center"/>
        </w:trPr>
        <w:tc>
          <w:tcPr>
            <w:tcW w:w="8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636B" w:rsidRDefault="00545DC6" w:rsidP="00363AEB">
            <w:pPr>
              <w:spacing w:after="10" w:line="1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Разработка траншеи под ж/б лотки механизмами (экскаватором) – глубиной 0,</w:t>
            </w:r>
            <w:r w:rsidR="00363AEB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м, шириной 1,5м, длиной 2</w:t>
            </w:r>
            <w:r w:rsidR="00363AEB">
              <w:rPr>
                <w:sz w:val="24"/>
                <w:szCs w:val="24"/>
              </w:rPr>
              <w:t>81</w:t>
            </w:r>
            <w:r>
              <w:rPr>
                <w:sz w:val="24"/>
                <w:szCs w:val="24"/>
              </w:rPr>
              <w:t xml:space="preserve">м 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636B" w:rsidRDefault="00363AEB">
            <w:pPr>
              <w:spacing w:after="10" w:line="10" w:lineRule="atLeast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337</w:t>
            </w:r>
            <w:r w:rsidR="00545DC6">
              <w:rPr>
                <w:sz w:val="24"/>
                <w:szCs w:val="24"/>
              </w:rPr>
              <w:t xml:space="preserve"> м3</w:t>
            </w:r>
          </w:p>
        </w:tc>
      </w:tr>
      <w:tr w:rsidR="0090636B">
        <w:trPr>
          <w:jc w:val="center"/>
        </w:trPr>
        <w:tc>
          <w:tcPr>
            <w:tcW w:w="8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636B" w:rsidRDefault="00545DC6">
            <w:pPr>
              <w:spacing w:after="10" w:line="1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Разработка траншеи под ж/б лотки под автодорогой механизмами(экскаватором) – глубиной 2,5м , шириной 1,5м, длиной 50м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636B" w:rsidRDefault="00545DC6">
            <w:pPr>
              <w:spacing w:after="10" w:line="10" w:lineRule="atLeast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186 м3</w:t>
            </w:r>
          </w:p>
          <w:p w:rsidR="0090636B" w:rsidRDefault="0090636B">
            <w:pPr>
              <w:spacing w:after="10" w:line="10" w:lineRule="atLeast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90636B">
        <w:trPr>
          <w:jc w:val="center"/>
        </w:trPr>
        <w:tc>
          <w:tcPr>
            <w:tcW w:w="8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636B" w:rsidRDefault="00545DC6">
            <w:pPr>
              <w:spacing w:after="10" w:line="1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Обратная засыпка кабельного лотка проложенного под автодорогой после монтажа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636B" w:rsidRDefault="00363AEB">
            <w:pPr>
              <w:spacing w:after="10" w:line="10" w:lineRule="atLeast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</w:t>
            </w:r>
            <w:r w:rsidR="00545DC6">
              <w:rPr>
                <w:sz w:val="24"/>
                <w:szCs w:val="24"/>
              </w:rPr>
              <w:t xml:space="preserve"> м3</w:t>
            </w:r>
          </w:p>
        </w:tc>
      </w:tr>
      <w:tr w:rsidR="0090636B">
        <w:trPr>
          <w:jc w:val="center"/>
        </w:trPr>
        <w:tc>
          <w:tcPr>
            <w:tcW w:w="8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636B" w:rsidRDefault="00545DC6" w:rsidP="00363AEB">
            <w:pPr>
              <w:spacing w:after="10" w:line="10" w:lineRule="atLeast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Устройство подушки под ж/б лотки из щебня – толщиной 0,1м, длиной - </w:t>
            </w:r>
            <w:r w:rsidR="00363AEB">
              <w:rPr>
                <w:sz w:val="24"/>
                <w:szCs w:val="24"/>
              </w:rPr>
              <w:t>331</w:t>
            </w:r>
            <w:r>
              <w:rPr>
                <w:sz w:val="24"/>
                <w:szCs w:val="24"/>
              </w:rPr>
              <w:t>м, шириной 1,5м)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636B" w:rsidRDefault="00363AEB" w:rsidP="00363AEB">
            <w:pPr>
              <w:spacing w:after="10" w:line="10" w:lineRule="atLeast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  <w:r w:rsidR="00545DC6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6</w:t>
            </w:r>
            <w:r w:rsidR="00545DC6">
              <w:rPr>
                <w:sz w:val="24"/>
                <w:szCs w:val="24"/>
              </w:rPr>
              <w:t>5 м3</w:t>
            </w:r>
          </w:p>
        </w:tc>
      </w:tr>
      <w:tr w:rsidR="0090636B">
        <w:trPr>
          <w:jc w:val="center"/>
        </w:trPr>
        <w:tc>
          <w:tcPr>
            <w:tcW w:w="8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636B" w:rsidRDefault="00545DC6" w:rsidP="00363AEB">
            <w:pPr>
              <w:spacing w:after="10" w:line="10" w:lineRule="atLeast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Устройство подушки под ж/б лотки из песка – толщиной 0,1м, длиной - </w:t>
            </w:r>
            <w:r w:rsidR="00363AEB">
              <w:rPr>
                <w:sz w:val="24"/>
                <w:szCs w:val="24"/>
              </w:rPr>
              <w:t>331</w:t>
            </w:r>
            <w:r>
              <w:rPr>
                <w:sz w:val="24"/>
                <w:szCs w:val="24"/>
              </w:rPr>
              <w:t>м, шириной 1,5м)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636B" w:rsidRDefault="00363AEB">
            <w:pPr>
              <w:spacing w:after="10" w:line="10" w:lineRule="atLeast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49,65 </w:t>
            </w:r>
            <w:r w:rsidR="00545DC6">
              <w:rPr>
                <w:sz w:val="24"/>
                <w:szCs w:val="24"/>
              </w:rPr>
              <w:t>м3</w:t>
            </w:r>
          </w:p>
        </w:tc>
      </w:tr>
      <w:tr w:rsidR="0090636B">
        <w:trPr>
          <w:jc w:val="center"/>
        </w:trPr>
        <w:tc>
          <w:tcPr>
            <w:tcW w:w="8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636B" w:rsidRDefault="00545DC6">
            <w:pPr>
              <w:spacing w:after="10" w:line="10" w:lineRule="atLeast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Монтаж кабельного лотка ЛК 300.120.90-3 в траншею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636B" w:rsidRDefault="00363AEB">
            <w:pPr>
              <w:spacing w:after="10" w:line="10" w:lineRule="atLeast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111</w:t>
            </w:r>
            <w:r w:rsidR="00545DC6">
              <w:rPr>
                <w:sz w:val="24"/>
                <w:szCs w:val="24"/>
              </w:rPr>
              <w:t xml:space="preserve"> </w:t>
            </w:r>
            <w:proofErr w:type="spellStart"/>
            <w:r w:rsidR="00545DC6">
              <w:rPr>
                <w:sz w:val="24"/>
                <w:szCs w:val="24"/>
              </w:rPr>
              <w:t>шт</w:t>
            </w:r>
            <w:proofErr w:type="spellEnd"/>
          </w:p>
        </w:tc>
      </w:tr>
      <w:tr w:rsidR="0090636B">
        <w:trPr>
          <w:jc w:val="center"/>
        </w:trPr>
        <w:tc>
          <w:tcPr>
            <w:tcW w:w="8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636B" w:rsidRDefault="00545DC6">
            <w:pPr>
              <w:spacing w:after="10" w:line="10" w:lineRule="atLeast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Закрытие кабельного лотка плитами перекрытия канала ПТ 300.120.12-9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636B" w:rsidRDefault="00363AEB">
            <w:pPr>
              <w:spacing w:after="10" w:line="10" w:lineRule="atLeast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111</w:t>
            </w:r>
            <w:r w:rsidR="00545DC6">
              <w:rPr>
                <w:sz w:val="24"/>
                <w:szCs w:val="24"/>
              </w:rPr>
              <w:t xml:space="preserve"> </w:t>
            </w:r>
            <w:proofErr w:type="spellStart"/>
            <w:r w:rsidR="00545DC6">
              <w:rPr>
                <w:sz w:val="24"/>
                <w:szCs w:val="24"/>
              </w:rPr>
              <w:t>шт</w:t>
            </w:r>
            <w:proofErr w:type="spellEnd"/>
          </w:p>
        </w:tc>
      </w:tr>
      <w:tr w:rsidR="0090636B">
        <w:trPr>
          <w:jc w:val="center"/>
        </w:trPr>
        <w:tc>
          <w:tcPr>
            <w:tcW w:w="8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636B" w:rsidRDefault="00545DC6">
            <w:pPr>
              <w:spacing w:after="10" w:line="10" w:lineRule="atLeast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Герметизация швов кабельных лотков и плит перекрытия цементным раствором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636B" w:rsidRDefault="00363AEB">
            <w:pPr>
              <w:spacing w:after="10" w:line="10" w:lineRule="atLeast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111</w:t>
            </w:r>
            <w:r w:rsidR="00545DC6">
              <w:rPr>
                <w:sz w:val="24"/>
                <w:szCs w:val="24"/>
              </w:rPr>
              <w:t xml:space="preserve"> </w:t>
            </w:r>
            <w:proofErr w:type="spellStart"/>
            <w:r w:rsidR="00545DC6">
              <w:rPr>
                <w:sz w:val="24"/>
                <w:szCs w:val="24"/>
              </w:rPr>
              <w:t>шт</w:t>
            </w:r>
            <w:proofErr w:type="spellEnd"/>
          </w:p>
        </w:tc>
      </w:tr>
      <w:tr w:rsidR="0090636B">
        <w:trPr>
          <w:jc w:val="center"/>
        </w:trPr>
        <w:tc>
          <w:tcPr>
            <w:tcW w:w="8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636B" w:rsidRDefault="00363AEB" w:rsidP="00363AEB">
            <w:pPr>
              <w:spacing w:after="10" w:line="10" w:lineRule="atLeast"/>
              <w:contextualSpacing/>
              <w:jc w:val="both"/>
              <w:rPr>
                <w:sz w:val="24"/>
                <w:szCs w:val="24"/>
              </w:rPr>
            </w:pPr>
            <w:r w:rsidRPr="00363AEB">
              <w:rPr>
                <w:sz w:val="24"/>
                <w:szCs w:val="24"/>
              </w:rPr>
              <w:t>Погрузо-разгрузочные работы</w:t>
            </w:r>
            <w:r>
              <w:rPr>
                <w:sz w:val="24"/>
                <w:szCs w:val="24"/>
              </w:rPr>
              <w:t>, доставка материалов к месту работ</w:t>
            </w:r>
            <w:r w:rsidRPr="00363AEB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636B" w:rsidRDefault="00363AEB">
            <w:pPr>
              <w:spacing w:after="10" w:line="10" w:lineRule="atLeast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336,33 </w:t>
            </w:r>
            <w:r w:rsidR="00545DC6">
              <w:rPr>
                <w:sz w:val="24"/>
                <w:szCs w:val="24"/>
              </w:rPr>
              <w:t>т</w:t>
            </w:r>
          </w:p>
        </w:tc>
      </w:tr>
    </w:tbl>
    <w:p w:rsidR="0090636B" w:rsidRDefault="00545DC6">
      <w:pPr>
        <w:tabs>
          <w:tab w:val="num" w:pos="426"/>
          <w:tab w:val="left" w:pos="540"/>
          <w:tab w:val="left" w:pos="993"/>
        </w:tabs>
        <w:spacing w:line="288" w:lineRule="auto"/>
        <w:rPr>
          <w:b/>
          <w:bCs/>
          <w:i/>
          <w:iCs/>
          <w:color w:val="000000"/>
          <w:sz w:val="26"/>
          <w:szCs w:val="26"/>
        </w:rPr>
      </w:pPr>
      <w:r>
        <w:rPr>
          <w:b/>
          <w:bCs/>
          <w:i/>
          <w:iCs/>
          <w:color w:val="000000"/>
          <w:sz w:val="26"/>
          <w:szCs w:val="26"/>
        </w:rPr>
        <w:t xml:space="preserve"> </w:t>
      </w:r>
    </w:p>
    <w:p w:rsidR="0009412A" w:rsidRDefault="0009412A">
      <w:pPr>
        <w:tabs>
          <w:tab w:val="num" w:pos="426"/>
          <w:tab w:val="left" w:pos="540"/>
          <w:tab w:val="left" w:pos="993"/>
        </w:tabs>
        <w:spacing w:line="288" w:lineRule="auto"/>
        <w:rPr>
          <w:b/>
          <w:bCs/>
          <w:i/>
          <w:iCs/>
          <w:color w:val="000000"/>
          <w:sz w:val="26"/>
          <w:szCs w:val="26"/>
        </w:rPr>
      </w:pPr>
    </w:p>
    <w:p w:rsidR="0090636B" w:rsidRDefault="0090636B">
      <w:pPr>
        <w:rPr>
          <w:sz w:val="26"/>
          <w:szCs w:val="26"/>
        </w:rPr>
      </w:pPr>
      <w:bookmarkStart w:id="0" w:name="_GoBack"/>
      <w:bookmarkEnd w:id="0"/>
    </w:p>
    <w:p w:rsidR="0090636B" w:rsidRDefault="0090636B"/>
    <w:sectPr w:rsidR="0090636B">
      <w:pgSz w:w="11909" w:h="16834" w:code="9"/>
      <w:pgMar w:top="567" w:right="964" w:bottom="851" w:left="1077" w:header="720" w:footer="720" w:gutter="0"/>
      <w:cols w:space="60"/>
      <w:noEndnote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636B"/>
    <w:rsid w:val="0009412A"/>
    <w:rsid w:val="001D28DD"/>
    <w:rsid w:val="00256CD7"/>
    <w:rsid w:val="002F12E6"/>
    <w:rsid w:val="00363AEB"/>
    <w:rsid w:val="00545DC6"/>
    <w:rsid w:val="0069208D"/>
    <w:rsid w:val="0090636B"/>
    <w:rsid w:val="00AF24C4"/>
    <w:rsid w:val="00FA0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672CDC2-7BB5-466E-865B-E2B8F83368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Table-Normal,RSHB_Table-Normal,Заголовок_3,Подпись рисунка"/>
    <w:basedOn w:val="a"/>
    <w:link w:val="a4"/>
    <w:uiPriority w:val="34"/>
    <w:qFormat/>
    <w:pPr>
      <w:widowControl/>
      <w:autoSpaceDE/>
      <w:autoSpaceDN/>
      <w:adjustRightInd/>
      <w:ind w:left="708"/>
    </w:pPr>
    <w:rPr>
      <w:sz w:val="24"/>
      <w:szCs w:val="24"/>
      <w:lang w:val="x-none" w:eastAsia="x-none"/>
    </w:rPr>
  </w:style>
  <w:style w:type="character" w:customStyle="1" w:styleId="a4">
    <w:name w:val="Абзац списка Знак"/>
    <w:aliases w:val="Table-Normal Знак,RSHB_Table-Normal Знак,Заголовок_3 Знак,Подпись рисунка Знак"/>
    <w:link w:val="a3"/>
    <w:uiPriority w:val="34"/>
    <w:locked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168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Клюско Константин Сергеевич</dc:creator>
  <cp:keywords/>
  <dc:description/>
  <cp:lastModifiedBy>Ирдуганова Ирина Николаевна</cp:lastModifiedBy>
  <cp:revision>18</cp:revision>
  <cp:lastPrinted>2022-09-12T01:38:00Z</cp:lastPrinted>
  <dcterms:created xsi:type="dcterms:W3CDTF">2022-03-29T00:43:00Z</dcterms:created>
  <dcterms:modified xsi:type="dcterms:W3CDTF">2022-10-13T07:51:00Z</dcterms:modified>
</cp:coreProperties>
</file>